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FA" w:rsidRPr="00E061FA" w:rsidRDefault="00E061FA" w:rsidP="00E061FA">
      <w:pPr>
        <w:widowControl/>
        <w:spacing w:line="420" w:lineRule="atLeast"/>
        <w:jc w:val="center"/>
        <w:rPr>
          <w:rFonts w:ascii="Arial" w:eastAsia="宋体" w:hAnsi="Arial" w:cs="Arial"/>
          <w:kern w:val="0"/>
          <w:sz w:val="30"/>
          <w:szCs w:val="30"/>
        </w:rPr>
      </w:pPr>
      <w:r w:rsidRPr="00E061FA">
        <w:rPr>
          <w:rFonts w:ascii="Arial" w:eastAsia="宋体" w:hAnsi="Arial" w:cs="Arial"/>
          <w:b/>
          <w:bCs/>
          <w:kern w:val="0"/>
          <w:sz w:val="30"/>
        </w:rPr>
        <w:t>广东省科学技术厅</w:t>
      </w:r>
      <w:r w:rsidRPr="00E061FA">
        <w:rPr>
          <w:rFonts w:ascii="Arial" w:eastAsia="宋体" w:hAnsi="Arial" w:cs="Arial"/>
          <w:b/>
          <w:bCs/>
          <w:kern w:val="0"/>
          <w:sz w:val="30"/>
        </w:rPr>
        <w:t xml:space="preserve"> </w:t>
      </w:r>
      <w:r w:rsidRPr="00E061FA">
        <w:rPr>
          <w:rFonts w:ascii="Arial" w:eastAsia="宋体" w:hAnsi="Arial" w:cs="Arial"/>
          <w:b/>
          <w:bCs/>
          <w:kern w:val="0"/>
          <w:sz w:val="30"/>
        </w:rPr>
        <w:t>广东省财政厅关于组织申报</w:t>
      </w:r>
      <w:r w:rsidRPr="00E061FA">
        <w:rPr>
          <w:rFonts w:ascii="Arial" w:eastAsia="宋体" w:hAnsi="Arial" w:cs="Arial"/>
          <w:b/>
          <w:bCs/>
          <w:kern w:val="0"/>
          <w:sz w:val="30"/>
        </w:rPr>
        <w:t>2013</w:t>
      </w:r>
      <w:r w:rsidRPr="00E061FA">
        <w:rPr>
          <w:rFonts w:ascii="Arial" w:eastAsia="宋体" w:hAnsi="Arial" w:cs="Arial"/>
          <w:b/>
          <w:bCs/>
          <w:kern w:val="0"/>
          <w:sz w:val="30"/>
        </w:rPr>
        <w:t>年广东省省级科技计划项目（第五批）的通知</w:t>
      </w:r>
      <w:r w:rsidRPr="00E061FA">
        <w:rPr>
          <w:rFonts w:ascii="Arial" w:eastAsia="宋体" w:hAnsi="Arial" w:cs="Arial"/>
          <w:b/>
          <w:bCs/>
          <w:kern w:val="0"/>
          <w:sz w:val="30"/>
        </w:rPr>
        <w:t xml:space="preserve"> </w:t>
      </w:r>
    </w:p>
    <w:p w:rsidR="00E061FA" w:rsidRPr="00E061FA" w:rsidRDefault="00E061FA" w:rsidP="00E061FA">
      <w:pPr>
        <w:widowControl/>
        <w:spacing w:line="330" w:lineRule="atLeast"/>
        <w:jc w:val="center"/>
        <w:rPr>
          <w:rFonts w:ascii="Arial" w:eastAsia="宋体" w:hAnsi="Arial" w:cs="Arial"/>
          <w:kern w:val="0"/>
          <w:szCs w:val="21"/>
        </w:rPr>
      </w:pPr>
      <w:r w:rsidRPr="00E061FA">
        <w:rPr>
          <w:rFonts w:ascii="Arial" w:eastAsia="宋体" w:hAnsi="Arial" w:cs="Arial"/>
          <w:kern w:val="0"/>
          <w:sz w:val="18"/>
        </w:rPr>
        <w:t>来源：</w:t>
      </w:r>
      <w:r w:rsidRPr="00E061FA">
        <w:rPr>
          <w:rFonts w:ascii="Arial" w:eastAsia="宋体" w:hAnsi="Arial" w:cs="Arial"/>
          <w:kern w:val="0"/>
          <w:sz w:val="18"/>
        </w:rPr>
        <w:t xml:space="preserve"> </w:t>
      </w:r>
      <w:r w:rsidRPr="00E061FA">
        <w:rPr>
          <w:rFonts w:ascii="Arial" w:eastAsia="宋体" w:hAnsi="Arial" w:cs="Arial"/>
          <w:kern w:val="0"/>
          <w:sz w:val="18"/>
        </w:rPr>
        <w:t>广东省科技厅发展规划处（科技重大专项办公室）</w:t>
      </w:r>
      <w:r w:rsidRPr="00E061FA">
        <w:rPr>
          <w:rFonts w:ascii="Arial" w:eastAsia="宋体" w:hAnsi="Arial" w:cs="Arial"/>
          <w:kern w:val="0"/>
          <w:sz w:val="18"/>
        </w:rPr>
        <w:t>    </w:t>
      </w:r>
      <w:r w:rsidRPr="00E061FA">
        <w:rPr>
          <w:rFonts w:ascii="Arial" w:eastAsia="宋体" w:hAnsi="Arial" w:cs="Arial"/>
          <w:kern w:val="0"/>
          <w:sz w:val="18"/>
        </w:rPr>
        <w:t>发布日期：</w:t>
      </w:r>
      <w:r w:rsidRPr="00E061FA">
        <w:rPr>
          <w:rFonts w:ascii="Arial" w:eastAsia="宋体" w:hAnsi="Arial" w:cs="Arial"/>
          <w:kern w:val="0"/>
          <w:sz w:val="18"/>
        </w:rPr>
        <w:t xml:space="preserve"> 2013-04-28 </w:t>
      </w:r>
    </w:p>
    <w:tbl>
      <w:tblPr>
        <w:tblW w:w="5000" w:type="pct"/>
        <w:jc w:val="center"/>
        <w:tblCellSpacing w:w="0" w:type="dxa"/>
        <w:tblCellMar>
          <w:left w:w="0" w:type="dxa"/>
          <w:right w:w="0" w:type="dxa"/>
        </w:tblCellMar>
        <w:tblLook w:val="04A0"/>
      </w:tblPr>
      <w:tblGrid>
        <w:gridCol w:w="8306"/>
      </w:tblGrid>
      <w:tr w:rsidR="00E061FA" w:rsidRPr="00E061FA" w:rsidTr="00E061FA">
        <w:trPr>
          <w:tblCellSpacing w:w="0" w:type="dxa"/>
          <w:jc w:val="center"/>
        </w:trPr>
        <w:tc>
          <w:tcPr>
            <w:tcW w:w="0" w:type="auto"/>
            <w:vAlign w:val="center"/>
            <w:hideMark/>
          </w:tcPr>
          <w:p w:rsidR="00E061FA" w:rsidRPr="00E061FA" w:rsidRDefault="00E061FA" w:rsidP="00E061FA">
            <w:pPr>
              <w:widowControl/>
              <w:spacing w:line="330" w:lineRule="atLeast"/>
              <w:jc w:val="left"/>
              <w:rPr>
                <w:rFonts w:ascii="Arial" w:eastAsia="宋体" w:hAnsi="Arial" w:cs="Arial"/>
                <w:kern w:val="0"/>
                <w:szCs w:val="21"/>
              </w:rPr>
            </w:pPr>
            <w:r w:rsidRPr="00E061FA">
              <w:rPr>
                <w:rFonts w:ascii="Arial" w:eastAsia="宋体" w:hAnsi="Arial" w:cs="Arial"/>
                <w:kern w:val="0"/>
                <w:szCs w:val="21"/>
              </w:rPr>
              <w:t> </w:t>
            </w:r>
          </w:p>
        </w:tc>
      </w:tr>
      <w:tr w:rsidR="00E061FA" w:rsidRPr="00E061FA" w:rsidTr="00E061FA">
        <w:trPr>
          <w:trHeight w:val="15"/>
          <w:tblCellSpacing w:w="0" w:type="dxa"/>
          <w:jc w:val="center"/>
        </w:trPr>
        <w:tc>
          <w:tcPr>
            <w:tcW w:w="0" w:type="auto"/>
            <w:shd w:val="clear" w:color="auto" w:fill="CCCCCC"/>
            <w:vAlign w:val="center"/>
            <w:hideMark/>
          </w:tcPr>
          <w:p w:rsidR="00E061FA" w:rsidRPr="00E061FA" w:rsidRDefault="00E061FA" w:rsidP="00E061FA">
            <w:pPr>
              <w:widowControl/>
              <w:spacing w:line="330" w:lineRule="atLeast"/>
              <w:jc w:val="left"/>
              <w:rPr>
                <w:rFonts w:ascii="Arial" w:eastAsia="宋体" w:hAnsi="Arial" w:cs="Arial"/>
                <w:kern w:val="0"/>
                <w:sz w:val="2"/>
                <w:szCs w:val="21"/>
              </w:rPr>
            </w:pPr>
          </w:p>
        </w:tc>
      </w:tr>
      <w:tr w:rsidR="00E061FA" w:rsidRPr="00E061FA" w:rsidTr="00E061FA">
        <w:trPr>
          <w:tblCellSpacing w:w="0" w:type="dxa"/>
          <w:jc w:val="center"/>
        </w:trPr>
        <w:tc>
          <w:tcPr>
            <w:tcW w:w="0" w:type="auto"/>
            <w:vAlign w:val="center"/>
            <w:hideMark/>
          </w:tcPr>
          <w:p w:rsidR="00E061FA" w:rsidRPr="00E061FA" w:rsidRDefault="00E061FA" w:rsidP="00E061FA">
            <w:pPr>
              <w:widowControl/>
              <w:spacing w:line="330" w:lineRule="atLeast"/>
              <w:jc w:val="left"/>
              <w:rPr>
                <w:rFonts w:ascii="Arial" w:eastAsia="宋体" w:hAnsi="Arial" w:cs="Arial"/>
                <w:kern w:val="0"/>
                <w:szCs w:val="21"/>
              </w:rPr>
            </w:pPr>
            <w:r w:rsidRPr="00E061FA">
              <w:rPr>
                <w:rFonts w:ascii="Arial" w:eastAsia="宋体" w:hAnsi="Arial" w:cs="Arial"/>
                <w:kern w:val="0"/>
                <w:szCs w:val="21"/>
              </w:rPr>
              <w:t> </w:t>
            </w:r>
          </w:p>
        </w:tc>
      </w:tr>
    </w:tbl>
    <w:p w:rsidR="00E061FA" w:rsidRPr="00E061FA" w:rsidRDefault="00E061FA" w:rsidP="00E061FA">
      <w:pPr>
        <w:widowControl/>
        <w:spacing w:before="100" w:beforeAutospacing="1" w:after="100" w:afterAutospacing="1" w:line="330" w:lineRule="atLeast"/>
        <w:jc w:val="right"/>
        <w:rPr>
          <w:rFonts w:ascii="Arial" w:eastAsia="宋体" w:hAnsi="Arial" w:cs="Arial"/>
          <w:kern w:val="0"/>
          <w:szCs w:val="21"/>
        </w:rPr>
      </w:pPr>
      <w:r w:rsidRPr="00E061FA">
        <w:rPr>
          <w:rFonts w:ascii="Arial" w:eastAsia="宋体" w:hAnsi="Arial" w:cs="Arial"/>
          <w:kern w:val="0"/>
          <w:szCs w:val="21"/>
        </w:rPr>
        <w:t>粤科函规划字〔</w:t>
      </w:r>
      <w:r w:rsidRPr="00E061FA">
        <w:rPr>
          <w:rFonts w:ascii="Arial" w:eastAsia="宋体" w:hAnsi="Arial" w:cs="Arial"/>
          <w:kern w:val="0"/>
          <w:szCs w:val="21"/>
        </w:rPr>
        <w:t>2013</w:t>
      </w:r>
      <w:r w:rsidRPr="00E061FA">
        <w:rPr>
          <w:rFonts w:ascii="Arial" w:eastAsia="宋体" w:hAnsi="Arial" w:cs="Arial"/>
          <w:kern w:val="0"/>
          <w:szCs w:val="21"/>
        </w:rPr>
        <w:t>〕</w:t>
      </w:r>
      <w:r w:rsidRPr="00E061FA">
        <w:rPr>
          <w:rFonts w:ascii="Arial" w:eastAsia="宋体" w:hAnsi="Arial" w:cs="Arial"/>
          <w:kern w:val="0"/>
          <w:szCs w:val="21"/>
        </w:rPr>
        <w:t>505</w:t>
      </w:r>
      <w:r w:rsidRPr="00E061FA">
        <w:rPr>
          <w:rFonts w:ascii="Arial" w:eastAsia="宋体" w:hAnsi="Arial" w:cs="Arial"/>
          <w:kern w:val="0"/>
          <w:szCs w:val="21"/>
        </w:rPr>
        <w:t>号</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各地级以上市科技局（委）、财政局，顺德区经济促进和科技局、财税局，财政省直管县（市）科技局、财政局，省直有关部门，各有关单位：</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为贯彻党的十八大和全国</w:t>
      </w:r>
      <w:r w:rsidRPr="00E061FA">
        <w:rPr>
          <w:rFonts w:ascii="Arial" w:eastAsia="宋体" w:hAnsi="Arial" w:cs="Arial"/>
          <w:kern w:val="0"/>
          <w:szCs w:val="21"/>
        </w:rPr>
        <w:t>“</w:t>
      </w:r>
      <w:r w:rsidRPr="00E061FA">
        <w:rPr>
          <w:rFonts w:ascii="Arial" w:eastAsia="宋体" w:hAnsi="Arial" w:cs="Arial"/>
          <w:kern w:val="0"/>
          <w:szCs w:val="21"/>
        </w:rPr>
        <w:t>两会</w:t>
      </w:r>
      <w:r w:rsidRPr="00E061FA">
        <w:rPr>
          <w:rFonts w:ascii="Arial" w:eastAsia="宋体" w:hAnsi="Arial" w:cs="Arial"/>
          <w:kern w:val="0"/>
          <w:szCs w:val="21"/>
        </w:rPr>
        <w:t>”</w:t>
      </w:r>
      <w:r w:rsidRPr="00E061FA">
        <w:rPr>
          <w:rFonts w:ascii="Arial" w:eastAsia="宋体" w:hAnsi="Arial" w:cs="Arial"/>
          <w:kern w:val="0"/>
          <w:szCs w:val="21"/>
        </w:rPr>
        <w:t>精神，落实省委、省政府有关部署，积极实施创新驱动发展战略，大力推动发展创新型经济，强化科技计划项目对集聚创新资源、优化创新环境和落实创新政策的导向作用，现组织开展</w:t>
      </w:r>
      <w:r w:rsidRPr="00E061FA">
        <w:rPr>
          <w:rFonts w:ascii="Arial" w:eastAsia="宋体" w:hAnsi="Arial" w:cs="Arial"/>
          <w:kern w:val="0"/>
          <w:szCs w:val="21"/>
        </w:rPr>
        <w:t>2013</w:t>
      </w:r>
      <w:r w:rsidRPr="00E061FA">
        <w:rPr>
          <w:rFonts w:ascii="Arial" w:eastAsia="宋体" w:hAnsi="Arial" w:cs="Arial"/>
          <w:kern w:val="0"/>
          <w:szCs w:val="21"/>
        </w:rPr>
        <w:t>年广东省省级科技计划（第五批）</w:t>
      </w:r>
      <w:r w:rsidRPr="00E061FA">
        <w:rPr>
          <w:rFonts w:ascii="Arial" w:eastAsia="宋体" w:hAnsi="Arial" w:cs="Arial"/>
          <w:kern w:val="0"/>
          <w:szCs w:val="21"/>
        </w:rPr>
        <w:t>——</w:t>
      </w:r>
      <w:r w:rsidRPr="00E061FA">
        <w:rPr>
          <w:rFonts w:ascii="Arial" w:eastAsia="宋体" w:hAnsi="Arial" w:cs="Arial"/>
          <w:kern w:val="0"/>
          <w:szCs w:val="21"/>
        </w:rPr>
        <w:t>省专业镇中小微企业服务平台建设专项资金项目申报工作。有关事项通知如下：</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w:t>
      </w:r>
      <w:r w:rsidRPr="00E061FA">
        <w:rPr>
          <w:rFonts w:ascii="Arial" w:eastAsia="宋体" w:hAnsi="Arial" w:cs="Arial"/>
          <w:b/>
          <w:bCs/>
          <w:kern w:val="0"/>
        </w:rPr>
        <w:t>一、组织方式</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项目申报必须通过省科技厅业务综合管理系统（</w:t>
      </w:r>
      <w:r w:rsidRPr="00E061FA">
        <w:rPr>
          <w:rFonts w:ascii="Arial" w:eastAsia="宋体" w:hAnsi="Arial" w:cs="Arial"/>
          <w:kern w:val="0"/>
          <w:szCs w:val="21"/>
        </w:rPr>
        <w:t>http</w:t>
      </w:r>
      <w:r w:rsidRPr="00E061FA">
        <w:rPr>
          <w:rFonts w:ascii="Arial" w:eastAsia="宋体" w:hAnsi="Arial" w:cs="Arial"/>
          <w:kern w:val="0"/>
          <w:szCs w:val="21"/>
        </w:rPr>
        <w:t>：</w:t>
      </w:r>
      <w:r w:rsidRPr="00E061FA">
        <w:rPr>
          <w:rFonts w:ascii="Arial" w:eastAsia="宋体" w:hAnsi="Arial" w:cs="Arial"/>
          <w:kern w:val="0"/>
          <w:szCs w:val="21"/>
        </w:rPr>
        <w:t>//pro.gdstc.gov.cn</w:t>
      </w:r>
      <w:r w:rsidRPr="00E061FA">
        <w:rPr>
          <w:rFonts w:ascii="Arial" w:eastAsia="宋体" w:hAnsi="Arial" w:cs="Arial"/>
          <w:kern w:val="0"/>
          <w:szCs w:val="21"/>
        </w:rPr>
        <w:t>）按时提交项目申报书及可行性报告等申请资料。</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w:t>
      </w:r>
      <w:r w:rsidRPr="00E061FA">
        <w:rPr>
          <w:rFonts w:ascii="Arial" w:eastAsia="宋体" w:hAnsi="Arial" w:cs="Arial"/>
          <w:b/>
          <w:bCs/>
          <w:kern w:val="0"/>
        </w:rPr>
        <w:t>二、申报要求</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（一）</w:t>
      </w:r>
      <w:r w:rsidRPr="00E061FA">
        <w:rPr>
          <w:rFonts w:ascii="Arial" w:eastAsia="宋体" w:hAnsi="Arial" w:cs="Arial"/>
          <w:kern w:val="0"/>
          <w:szCs w:val="21"/>
        </w:rPr>
        <w:t xml:space="preserve"> </w:t>
      </w:r>
      <w:r w:rsidRPr="00E061FA">
        <w:rPr>
          <w:rFonts w:ascii="Arial" w:eastAsia="宋体" w:hAnsi="Arial" w:cs="Arial"/>
          <w:kern w:val="0"/>
          <w:szCs w:val="21"/>
        </w:rPr>
        <w:t>项目符合国家和省科学技术</w:t>
      </w:r>
      <w:r w:rsidRPr="00E061FA">
        <w:rPr>
          <w:rFonts w:ascii="Arial" w:eastAsia="宋体" w:hAnsi="Arial" w:cs="Arial"/>
          <w:kern w:val="0"/>
          <w:szCs w:val="21"/>
        </w:rPr>
        <w:t>“</w:t>
      </w:r>
      <w:r w:rsidRPr="00E061FA">
        <w:rPr>
          <w:rFonts w:ascii="Arial" w:eastAsia="宋体" w:hAnsi="Arial" w:cs="Arial"/>
          <w:kern w:val="0"/>
          <w:szCs w:val="21"/>
        </w:rPr>
        <w:t>十二五</w:t>
      </w:r>
      <w:r w:rsidRPr="00E061FA">
        <w:rPr>
          <w:rFonts w:ascii="Arial" w:eastAsia="宋体" w:hAnsi="Arial" w:cs="Arial"/>
          <w:kern w:val="0"/>
          <w:szCs w:val="21"/>
        </w:rPr>
        <w:t>”</w:t>
      </w:r>
      <w:r w:rsidRPr="00E061FA">
        <w:rPr>
          <w:rFonts w:ascii="Arial" w:eastAsia="宋体" w:hAnsi="Arial" w:cs="Arial"/>
          <w:kern w:val="0"/>
          <w:szCs w:val="21"/>
        </w:rPr>
        <w:t>规划，符合对应专项申报指南的要求。</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（二）</w:t>
      </w:r>
      <w:r w:rsidRPr="00E061FA">
        <w:rPr>
          <w:rFonts w:ascii="Arial" w:eastAsia="宋体" w:hAnsi="Arial" w:cs="Arial"/>
          <w:kern w:val="0"/>
          <w:szCs w:val="21"/>
        </w:rPr>
        <w:t xml:space="preserve"> </w:t>
      </w:r>
      <w:r w:rsidRPr="00E061FA">
        <w:rPr>
          <w:rFonts w:ascii="Arial" w:eastAsia="宋体" w:hAnsi="Arial" w:cs="Arial"/>
          <w:kern w:val="0"/>
          <w:szCs w:val="21"/>
        </w:rPr>
        <w:t>优先支持实施期内能产生较多数量专利成果（尤其是发明专利或获得国际</w:t>
      </w:r>
      <w:r w:rsidRPr="00E061FA">
        <w:rPr>
          <w:rFonts w:ascii="Arial" w:eastAsia="宋体" w:hAnsi="Arial" w:cs="Arial"/>
          <w:kern w:val="0"/>
          <w:szCs w:val="21"/>
        </w:rPr>
        <w:t>PCT</w:t>
      </w:r>
      <w:r w:rsidRPr="00E061FA">
        <w:rPr>
          <w:rFonts w:ascii="Arial" w:eastAsia="宋体" w:hAnsi="Arial" w:cs="Arial"/>
          <w:kern w:val="0"/>
          <w:szCs w:val="21"/>
        </w:rPr>
        <w:t>专利）的项目。</w:t>
      </w:r>
      <w:r w:rsidRPr="00E061FA">
        <w:rPr>
          <w:rFonts w:ascii="Arial" w:eastAsia="宋体" w:hAnsi="Arial" w:cs="Arial"/>
          <w:kern w:val="0"/>
          <w:szCs w:val="21"/>
        </w:rPr>
        <w:br/>
      </w:r>
      <w:r w:rsidRPr="00E061FA">
        <w:rPr>
          <w:rFonts w:ascii="Arial" w:eastAsia="宋体" w:hAnsi="Arial" w:cs="Arial"/>
          <w:kern w:val="0"/>
          <w:szCs w:val="21"/>
        </w:rPr>
        <w:t xml:space="preserve">　</w:t>
      </w:r>
      <w:r w:rsidRPr="00E061FA">
        <w:rPr>
          <w:rFonts w:ascii="Arial" w:eastAsia="宋体" w:hAnsi="Arial" w:cs="Arial"/>
          <w:kern w:val="0"/>
          <w:szCs w:val="21"/>
        </w:rPr>
        <w:br/>
      </w:r>
      <w:r w:rsidRPr="00E061FA">
        <w:rPr>
          <w:rFonts w:ascii="Arial" w:eastAsia="宋体" w:hAnsi="Arial" w:cs="Arial"/>
          <w:kern w:val="0"/>
          <w:szCs w:val="21"/>
        </w:rPr>
        <w:t xml:space="preserve">　　（三）</w:t>
      </w:r>
      <w:r w:rsidRPr="00E061FA">
        <w:rPr>
          <w:rFonts w:ascii="Arial" w:eastAsia="宋体" w:hAnsi="Arial" w:cs="Arial"/>
          <w:kern w:val="0"/>
          <w:szCs w:val="21"/>
        </w:rPr>
        <w:t xml:space="preserve"> </w:t>
      </w:r>
      <w:r w:rsidRPr="00E061FA">
        <w:rPr>
          <w:rFonts w:ascii="Arial" w:eastAsia="宋体" w:hAnsi="Arial" w:cs="Arial"/>
          <w:kern w:val="0"/>
          <w:szCs w:val="21"/>
        </w:rPr>
        <w:t>申报单位为省内注册的法人企业、高校、科研机构及行政机关或事业单位，具有独立法人资格。每个专业镇本年度申请支持建设的各类公共服务平台项目数量不能超过</w:t>
      </w:r>
      <w:r w:rsidRPr="00E061FA">
        <w:rPr>
          <w:rFonts w:ascii="Arial" w:eastAsia="宋体" w:hAnsi="Arial" w:cs="Arial"/>
          <w:kern w:val="0"/>
          <w:szCs w:val="21"/>
        </w:rPr>
        <w:t>2</w:t>
      </w:r>
      <w:r w:rsidRPr="00E061FA">
        <w:rPr>
          <w:rFonts w:ascii="Arial" w:eastAsia="宋体" w:hAnsi="Arial" w:cs="Arial"/>
          <w:kern w:val="0"/>
          <w:szCs w:val="21"/>
        </w:rPr>
        <w:t>个。</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（四）</w:t>
      </w:r>
      <w:r w:rsidRPr="00E061FA">
        <w:rPr>
          <w:rFonts w:ascii="Arial" w:eastAsia="宋体" w:hAnsi="Arial" w:cs="Arial"/>
          <w:kern w:val="0"/>
          <w:szCs w:val="21"/>
        </w:rPr>
        <w:t xml:space="preserve"> </w:t>
      </w:r>
      <w:r w:rsidRPr="00E061FA">
        <w:rPr>
          <w:rFonts w:ascii="Arial" w:eastAsia="宋体" w:hAnsi="Arial" w:cs="Arial"/>
          <w:kern w:val="0"/>
          <w:szCs w:val="21"/>
        </w:rPr>
        <w:t>有以下情形之一的申报单位或项目负责人原则上不得申报：</w:t>
      </w:r>
      <w:r w:rsidRPr="00E061FA">
        <w:rPr>
          <w:rFonts w:ascii="Arial" w:eastAsia="宋体" w:hAnsi="Arial" w:cs="Arial"/>
          <w:kern w:val="0"/>
          <w:szCs w:val="21"/>
        </w:rPr>
        <w:t>1.</w:t>
      </w:r>
      <w:r w:rsidRPr="00E061FA">
        <w:rPr>
          <w:rFonts w:ascii="Arial" w:eastAsia="宋体" w:hAnsi="Arial" w:cs="Arial"/>
          <w:kern w:val="0"/>
          <w:szCs w:val="21"/>
        </w:rPr>
        <w:t>企业法人有</w:t>
      </w:r>
      <w:r w:rsidRPr="00E061FA">
        <w:rPr>
          <w:rFonts w:ascii="Arial" w:eastAsia="宋体" w:hAnsi="Arial" w:cs="Arial"/>
          <w:kern w:val="0"/>
          <w:szCs w:val="21"/>
        </w:rPr>
        <w:t>3</w:t>
      </w:r>
      <w:r w:rsidRPr="00E061FA">
        <w:rPr>
          <w:rFonts w:ascii="Arial" w:eastAsia="宋体" w:hAnsi="Arial" w:cs="Arial"/>
          <w:kern w:val="0"/>
          <w:szCs w:val="21"/>
        </w:rPr>
        <w:t>项以上（含</w:t>
      </w:r>
      <w:r w:rsidRPr="00E061FA">
        <w:rPr>
          <w:rFonts w:ascii="Arial" w:eastAsia="宋体" w:hAnsi="Arial" w:cs="Arial"/>
          <w:kern w:val="0"/>
          <w:szCs w:val="21"/>
        </w:rPr>
        <w:t>3</w:t>
      </w:r>
      <w:r w:rsidRPr="00E061FA">
        <w:rPr>
          <w:rFonts w:ascii="Arial" w:eastAsia="宋体" w:hAnsi="Arial" w:cs="Arial"/>
          <w:kern w:val="0"/>
          <w:szCs w:val="21"/>
        </w:rPr>
        <w:t>项）省级科技计划重大、重点项目（即立项财政扶持资金大于或等于</w:t>
      </w:r>
      <w:r w:rsidRPr="00E061FA">
        <w:rPr>
          <w:rFonts w:ascii="Arial" w:eastAsia="宋体" w:hAnsi="Arial" w:cs="Arial"/>
          <w:kern w:val="0"/>
          <w:szCs w:val="21"/>
        </w:rPr>
        <w:t>100</w:t>
      </w:r>
      <w:r w:rsidRPr="00E061FA">
        <w:rPr>
          <w:rFonts w:ascii="Arial" w:eastAsia="宋体" w:hAnsi="Arial" w:cs="Arial"/>
          <w:kern w:val="0"/>
          <w:szCs w:val="21"/>
        </w:rPr>
        <w:t>万元）在研的；</w:t>
      </w:r>
      <w:r w:rsidRPr="00E061FA">
        <w:rPr>
          <w:rFonts w:ascii="Arial" w:eastAsia="宋体" w:hAnsi="Arial" w:cs="Arial"/>
          <w:kern w:val="0"/>
          <w:szCs w:val="21"/>
        </w:rPr>
        <w:t>2.</w:t>
      </w:r>
      <w:r w:rsidRPr="00E061FA">
        <w:rPr>
          <w:rFonts w:ascii="Arial" w:eastAsia="宋体" w:hAnsi="Arial" w:cs="Arial"/>
          <w:kern w:val="0"/>
          <w:szCs w:val="21"/>
        </w:rPr>
        <w:t>企业法人有</w:t>
      </w:r>
      <w:r w:rsidRPr="00E061FA">
        <w:rPr>
          <w:rFonts w:ascii="Arial" w:eastAsia="宋体" w:hAnsi="Arial" w:cs="Arial"/>
          <w:kern w:val="0"/>
          <w:szCs w:val="21"/>
        </w:rPr>
        <w:t>1</w:t>
      </w:r>
      <w:r w:rsidRPr="00E061FA">
        <w:rPr>
          <w:rFonts w:ascii="Arial" w:eastAsia="宋体" w:hAnsi="Arial" w:cs="Arial"/>
          <w:kern w:val="0"/>
          <w:szCs w:val="21"/>
        </w:rPr>
        <w:t>项以上（含</w:t>
      </w:r>
      <w:r w:rsidRPr="00E061FA">
        <w:rPr>
          <w:rFonts w:ascii="Arial" w:eastAsia="宋体" w:hAnsi="Arial" w:cs="Arial"/>
          <w:kern w:val="0"/>
          <w:szCs w:val="21"/>
        </w:rPr>
        <w:t>1</w:t>
      </w:r>
      <w:r w:rsidRPr="00E061FA">
        <w:rPr>
          <w:rFonts w:ascii="Arial" w:eastAsia="宋体" w:hAnsi="Arial" w:cs="Arial"/>
          <w:kern w:val="0"/>
          <w:szCs w:val="21"/>
        </w:rPr>
        <w:t>项）省级科技计划项目合同逾期</w:t>
      </w:r>
      <w:r w:rsidRPr="00E061FA">
        <w:rPr>
          <w:rFonts w:ascii="Arial" w:eastAsia="宋体" w:hAnsi="Arial" w:cs="Arial"/>
          <w:kern w:val="0"/>
          <w:szCs w:val="21"/>
        </w:rPr>
        <w:t>1</w:t>
      </w:r>
      <w:r w:rsidRPr="00E061FA">
        <w:rPr>
          <w:rFonts w:ascii="Arial" w:eastAsia="宋体" w:hAnsi="Arial" w:cs="Arial"/>
          <w:kern w:val="0"/>
          <w:szCs w:val="21"/>
        </w:rPr>
        <w:t>年，未经业务系统提出验收申请或验收材料未经具有推荐资格的主管部门审核通过的；</w:t>
      </w:r>
      <w:r w:rsidRPr="00E061FA">
        <w:rPr>
          <w:rFonts w:ascii="Arial" w:eastAsia="宋体" w:hAnsi="Arial" w:cs="Arial"/>
          <w:kern w:val="0"/>
          <w:szCs w:val="21"/>
        </w:rPr>
        <w:t>3.</w:t>
      </w:r>
      <w:r w:rsidRPr="00E061FA">
        <w:rPr>
          <w:rFonts w:ascii="Arial" w:eastAsia="宋体" w:hAnsi="Arial" w:cs="Arial"/>
          <w:kern w:val="0"/>
          <w:szCs w:val="21"/>
        </w:rPr>
        <w:t>项目负责人有</w:t>
      </w:r>
      <w:r w:rsidRPr="00E061FA">
        <w:rPr>
          <w:rFonts w:ascii="Arial" w:eastAsia="宋体" w:hAnsi="Arial" w:cs="Arial"/>
          <w:kern w:val="0"/>
          <w:szCs w:val="21"/>
        </w:rPr>
        <w:t>2</w:t>
      </w:r>
      <w:r w:rsidRPr="00E061FA">
        <w:rPr>
          <w:rFonts w:ascii="Arial" w:eastAsia="宋体" w:hAnsi="Arial" w:cs="Arial"/>
          <w:kern w:val="0"/>
          <w:szCs w:val="21"/>
        </w:rPr>
        <w:t>项以上（含</w:t>
      </w:r>
      <w:r w:rsidRPr="00E061FA">
        <w:rPr>
          <w:rFonts w:ascii="Arial" w:eastAsia="宋体" w:hAnsi="Arial" w:cs="Arial"/>
          <w:kern w:val="0"/>
          <w:szCs w:val="21"/>
        </w:rPr>
        <w:t>2</w:t>
      </w:r>
      <w:r w:rsidRPr="00E061FA">
        <w:rPr>
          <w:rFonts w:ascii="Arial" w:eastAsia="宋体" w:hAnsi="Arial" w:cs="Arial"/>
          <w:kern w:val="0"/>
          <w:szCs w:val="21"/>
        </w:rPr>
        <w:t>项）省级科技计划项目在研的；</w:t>
      </w:r>
      <w:r w:rsidRPr="00E061FA">
        <w:rPr>
          <w:rFonts w:ascii="Arial" w:eastAsia="宋体" w:hAnsi="Arial" w:cs="Arial"/>
          <w:kern w:val="0"/>
          <w:szCs w:val="21"/>
        </w:rPr>
        <w:t>4.</w:t>
      </w:r>
      <w:r w:rsidRPr="00E061FA">
        <w:rPr>
          <w:rFonts w:ascii="Arial" w:eastAsia="宋体" w:hAnsi="Arial" w:cs="Arial"/>
          <w:kern w:val="0"/>
          <w:szCs w:val="21"/>
        </w:rPr>
        <w:t>在专项资金审计过程中发现重大违规行为的。</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（五）</w:t>
      </w:r>
      <w:r w:rsidRPr="00E061FA">
        <w:rPr>
          <w:rFonts w:ascii="Arial" w:eastAsia="宋体" w:hAnsi="Arial" w:cs="Arial"/>
          <w:kern w:val="0"/>
          <w:szCs w:val="21"/>
        </w:rPr>
        <w:t xml:space="preserve"> </w:t>
      </w:r>
      <w:r w:rsidRPr="00E061FA">
        <w:rPr>
          <w:rFonts w:ascii="Arial" w:eastAsia="宋体" w:hAnsi="Arial" w:cs="Arial"/>
          <w:kern w:val="0"/>
          <w:szCs w:val="21"/>
        </w:rPr>
        <w:t>有以下情形之一的项目资格审查不通过：</w:t>
      </w:r>
      <w:r w:rsidRPr="00E061FA">
        <w:rPr>
          <w:rFonts w:ascii="Arial" w:eastAsia="宋体" w:hAnsi="Arial" w:cs="Arial"/>
          <w:kern w:val="0"/>
          <w:szCs w:val="21"/>
        </w:rPr>
        <w:t>1.</w:t>
      </w:r>
      <w:r w:rsidRPr="00E061FA">
        <w:rPr>
          <w:rFonts w:ascii="Arial" w:eastAsia="宋体" w:hAnsi="Arial" w:cs="Arial"/>
          <w:kern w:val="0"/>
          <w:szCs w:val="21"/>
        </w:rPr>
        <w:t>申报单位按指南要求需提供的财务报表、项目合作协议等重要附件材料不齐的；</w:t>
      </w:r>
      <w:r w:rsidRPr="00E061FA">
        <w:rPr>
          <w:rFonts w:ascii="Arial" w:eastAsia="宋体" w:hAnsi="Arial" w:cs="Arial"/>
          <w:kern w:val="0"/>
          <w:szCs w:val="21"/>
        </w:rPr>
        <w:t>2.</w:t>
      </w:r>
      <w:r w:rsidRPr="00E061FA">
        <w:rPr>
          <w:rFonts w:ascii="Arial" w:eastAsia="宋体" w:hAnsi="Arial" w:cs="Arial"/>
          <w:kern w:val="0"/>
          <w:szCs w:val="21"/>
        </w:rPr>
        <w:t>同一项目负责人本年度牵头申报</w:t>
      </w:r>
      <w:r w:rsidRPr="00E061FA">
        <w:rPr>
          <w:rFonts w:ascii="Arial" w:eastAsia="宋体" w:hAnsi="Arial" w:cs="Arial"/>
          <w:kern w:val="0"/>
          <w:szCs w:val="21"/>
        </w:rPr>
        <w:t>2</w:t>
      </w:r>
      <w:r w:rsidRPr="00E061FA">
        <w:rPr>
          <w:rFonts w:ascii="Arial" w:eastAsia="宋体" w:hAnsi="Arial" w:cs="Arial"/>
          <w:kern w:val="0"/>
          <w:szCs w:val="21"/>
        </w:rPr>
        <w:t>项以上（含</w:t>
      </w:r>
      <w:r w:rsidRPr="00E061FA">
        <w:rPr>
          <w:rFonts w:ascii="Arial" w:eastAsia="宋体" w:hAnsi="Arial" w:cs="Arial"/>
          <w:kern w:val="0"/>
          <w:szCs w:val="21"/>
        </w:rPr>
        <w:lastRenderedPageBreak/>
        <w:t>2</w:t>
      </w:r>
      <w:r w:rsidRPr="00E061FA">
        <w:rPr>
          <w:rFonts w:ascii="Arial" w:eastAsia="宋体" w:hAnsi="Arial" w:cs="Arial"/>
          <w:kern w:val="0"/>
          <w:szCs w:val="21"/>
        </w:rPr>
        <w:t>项）科技计划项目的；</w:t>
      </w:r>
      <w:r w:rsidRPr="00E061FA">
        <w:rPr>
          <w:rFonts w:ascii="Arial" w:eastAsia="宋体" w:hAnsi="Arial" w:cs="Arial"/>
          <w:kern w:val="0"/>
          <w:szCs w:val="21"/>
        </w:rPr>
        <w:t>3.</w:t>
      </w:r>
      <w:r w:rsidRPr="00E061FA">
        <w:rPr>
          <w:rFonts w:ascii="Arial" w:eastAsia="宋体" w:hAnsi="Arial" w:cs="Arial"/>
          <w:kern w:val="0"/>
          <w:szCs w:val="21"/>
        </w:rPr>
        <w:t>同一项目通过变换课题名称等方式进行多头申报的；</w:t>
      </w:r>
      <w:r w:rsidRPr="00E061FA">
        <w:rPr>
          <w:rFonts w:ascii="Arial" w:eastAsia="宋体" w:hAnsi="Arial" w:cs="Arial"/>
          <w:kern w:val="0"/>
          <w:szCs w:val="21"/>
        </w:rPr>
        <w:t>4.</w:t>
      </w:r>
      <w:r w:rsidRPr="00E061FA">
        <w:rPr>
          <w:rFonts w:ascii="Arial" w:eastAsia="宋体" w:hAnsi="Arial" w:cs="Arial"/>
          <w:kern w:val="0"/>
          <w:szCs w:val="21"/>
        </w:rPr>
        <w:t>项目未经主管部门组织推荐的。</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（六）</w:t>
      </w:r>
      <w:r w:rsidRPr="00E061FA">
        <w:rPr>
          <w:rFonts w:ascii="Arial" w:eastAsia="宋体" w:hAnsi="Arial" w:cs="Arial"/>
          <w:kern w:val="0"/>
          <w:szCs w:val="21"/>
        </w:rPr>
        <w:t xml:space="preserve"> </w:t>
      </w:r>
      <w:r w:rsidRPr="00E061FA">
        <w:rPr>
          <w:rFonts w:ascii="Arial" w:eastAsia="宋体" w:hAnsi="Arial" w:cs="Arial"/>
          <w:kern w:val="0"/>
          <w:szCs w:val="21"/>
        </w:rPr>
        <w:t>主申报单位必须具备与申报项目内容相关的基础和能力，项目申报书的内容、指标必须明确客观，严禁各种夸大和作假行为，项目如获得立项要确保申报书和合同书的内容、指标的一致性，违者按有关规定严肃处理。</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w:t>
      </w:r>
      <w:r w:rsidRPr="00E061FA">
        <w:rPr>
          <w:rFonts w:ascii="Arial" w:eastAsia="宋体" w:hAnsi="Arial" w:cs="Arial"/>
          <w:b/>
          <w:bCs/>
          <w:kern w:val="0"/>
        </w:rPr>
        <w:t>三、申报程序</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（一）</w:t>
      </w:r>
      <w:r w:rsidRPr="00E061FA">
        <w:rPr>
          <w:rFonts w:ascii="Arial" w:eastAsia="宋体" w:hAnsi="Arial" w:cs="Arial"/>
          <w:kern w:val="0"/>
          <w:szCs w:val="21"/>
        </w:rPr>
        <w:t xml:space="preserve"> </w:t>
      </w:r>
      <w:r w:rsidRPr="00E061FA">
        <w:rPr>
          <w:rFonts w:ascii="Arial" w:eastAsia="宋体" w:hAnsi="Arial" w:cs="Arial"/>
          <w:kern w:val="0"/>
          <w:szCs w:val="21"/>
        </w:rPr>
        <w:t>注册。首次申报的单位在省科技厅业务综合管理系统注册单位信息，获得单位用户名和密码，同时获得为本单位项目申报人开设用户帐号的权限；项目主持人从单位科研管理人员处获得用户名和密码，填写个人信息后进行申报。已注册的单位继续使用原有帐号进行申报和管理。</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（二）</w:t>
      </w:r>
      <w:r w:rsidRPr="00E061FA">
        <w:rPr>
          <w:rFonts w:ascii="Arial" w:eastAsia="宋体" w:hAnsi="Arial" w:cs="Arial"/>
          <w:kern w:val="0"/>
          <w:szCs w:val="21"/>
        </w:rPr>
        <w:t xml:space="preserve"> </w:t>
      </w:r>
      <w:r w:rsidRPr="00E061FA">
        <w:rPr>
          <w:rFonts w:ascii="Arial" w:eastAsia="宋体" w:hAnsi="Arial" w:cs="Arial"/>
          <w:kern w:val="0"/>
          <w:szCs w:val="21"/>
        </w:rPr>
        <w:t>申报。各单位和申报人注册后即可通过网络提交申请书及相关材料，并在主管部门审核通过后打印书面申报书一式</w:t>
      </w:r>
      <w:r w:rsidRPr="00E061FA">
        <w:rPr>
          <w:rFonts w:ascii="Arial" w:eastAsia="宋体" w:hAnsi="Arial" w:cs="Arial"/>
          <w:kern w:val="0"/>
          <w:szCs w:val="21"/>
        </w:rPr>
        <w:t>8</w:t>
      </w:r>
      <w:r w:rsidRPr="00E061FA">
        <w:rPr>
          <w:rFonts w:ascii="Arial" w:eastAsia="宋体" w:hAnsi="Arial" w:cs="Arial"/>
          <w:kern w:val="0"/>
          <w:szCs w:val="21"/>
        </w:rPr>
        <w:t>份送交主管部门。</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各地市所属申报单位将书面申报材料送当地县（区）科技局、财政局，再由县（区）科技局、财政局统一送地级以上市科技局、财政局；省直单位送交本系统主管部门。</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（三）</w:t>
      </w:r>
      <w:r w:rsidRPr="00E061FA">
        <w:rPr>
          <w:rFonts w:ascii="Arial" w:eastAsia="宋体" w:hAnsi="Arial" w:cs="Arial"/>
          <w:kern w:val="0"/>
          <w:szCs w:val="21"/>
        </w:rPr>
        <w:t xml:space="preserve"> </w:t>
      </w:r>
      <w:r w:rsidRPr="00E061FA">
        <w:rPr>
          <w:rFonts w:ascii="Arial" w:eastAsia="宋体" w:hAnsi="Arial" w:cs="Arial"/>
          <w:kern w:val="0"/>
          <w:szCs w:val="21"/>
        </w:rPr>
        <w:t>审核推荐。各级科技主管部门会同财政部门对申报项目进行审核后，向省科技厅、财政厅作汇总推荐。其中各地市所属企事业单位的申报项目，必须由市科技局和财政局联合行文向省科技厅、省财政厅择优推荐（含推荐项目汇总表）。省直主管部门直接在省科技厅业务综合管理系统对申报项目择优推荐，并以正式文件报送推荐项目汇总表至省科技厅、财政厅。各主管部门文件报送截止时间为</w:t>
      </w:r>
      <w:r w:rsidRPr="00E061FA">
        <w:rPr>
          <w:rFonts w:ascii="Arial" w:eastAsia="宋体" w:hAnsi="Arial" w:cs="Arial"/>
          <w:kern w:val="0"/>
          <w:szCs w:val="21"/>
        </w:rPr>
        <w:t>5</w:t>
      </w:r>
      <w:r w:rsidRPr="00E061FA">
        <w:rPr>
          <w:rFonts w:ascii="Arial" w:eastAsia="宋体" w:hAnsi="Arial" w:cs="Arial"/>
          <w:kern w:val="0"/>
          <w:szCs w:val="21"/>
        </w:rPr>
        <w:t>月</w:t>
      </w:r>
      <w:r w:rsidRPr="00E061FA">
        <w:rPr>
          <w:rFonts w:ascii="Arial" w:eastAsia="宋体" w:hAnsi="Arial" w:cs="Arial"/>
          <w:kern w:val="0"/>
          <w:szCs w:val="21"/>
        </w:rPr>
        <w:t>31</w:t>
      </w:r>
      <w:r w:rsidRPr="00E061FA">
        <w:rPr>
          <w:rFonts w:ascii="Arial" w:eastAsia="宋体" w:hAnsi="Arial" w:cs="Arial"/>
          <w:kern w:val="0"/>
          <w:szCs w:val="21"/>
        </w:rPr>
        <w:t>日，过期不予受理。</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（四）</w:t>
      </w:r>
      <w:r w:rsidRPr="00E061FA">
        <w:rPr>
          <w:rFonts w:ascii="Arial" w:eastAsia="宋体" w:hAnsi="Arial" w:cs="Arial"/>
          <w:kern w:val="0"/>
          <w:szCs w:val="21"/>
        </w:rPr>
        <w:t xml:space="preserve"> </w:t>
      </w:r>
      <w:r w:rsidRPr="00E061FA">
        <w:rPr>
          <w:rFonts w:ascii="Arial" w:eastAsia="宋体" w:hAnsi="Arial" w:cs="Arial"/>
          <w:kern w:val="0"/>
          <w:szCs w:val="21"/>
        </w:rPr>
        <w:t>资格审查和项目评审。省科技厅会同省财政厅组织专家，对各主管部门推荐的项目进行资格审查和评审，按照竞争择优的原则列入科技计划予以支持。审查不合格的项目，当年不得再次申报。</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w:t>
      </w:r>
      <w:r w:rsidRPr="00E061FA">
        <w:rPr>
          <w:rFonts w:ascii="Arial" w:eastAsia="宋体" w:hAnsi="Arial" w:cs="Arial"/>
          <w:b/>
          <w:bCs/>
          <w:kern w:val="0"/>
        </w:rPr>
        <w:t>四、申报时间</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申报单位网上申报截止时间为</w:t>
      </w:r>
      <w:r w:rsidRPr="00E061FA">
        <w:rPr>
          <w:rFonts w:ascii="Arial" w:eastAsia="宋体" w:hAnsi="Arial" w:cs="Arial"/>
          <w:kern w:val="0"/>
          <w:szCs w:val="21"/>
        </w:rPr>
        <w:t>2013</w:t>
      </w:r>
      <w:r w:rsidRPr="00E061FA">
        <w:rPr>
          <w:rFonts w:ascii="Arial" w:eastAsia="宋体" w:hAnsi="Arial" w:cs="Arial"/>
          <w:kern w:val="0"/>
          <w:szCs w:val="21"/>
        </w:rPr>
        <w:t>年</w:t>
      </w:r>
      <w:r w:rsidRPr="00E061FA">
        <w:rPr>
          <w:rFonts w:ascii="Arial" w:eastAsia="宋体" w:hAnsi="Arial" w:cs="Arial"/>
          <w:kern w:val="0"/>
          <w:szCs w:val="21"/>
        </w:rPr>
        <w:t>5</w:t>
      </w:r>
      <w:r w:rsidRPr="00E061FA">
        <w:rPr>
          <w:rFonts w:ascii="Arial" w:eastAsia="宋体" w:hAnsi="Arial" w:cs="Arial"/>
          <w:kern w:val="0"/>
          <w:szCs w:val="21"/>
        </w:rPr>
        <w:t>月</w:t>
      </w:r>
      <w:r w:rsidRPr="00E061FA">
        <w:rPr>
          <w:rFonts w:ascii="Arial" w:eastAsia="宋体" w:hAnsi="Arial" w:cs="Arial"/>
          <w:kern w:val="0"/>
          <w:szCs w:val="21"/>
        </w:rPr>
        <w:t>21</w:t>
      </w:r>
      <w:r w:rsidRPr="00E061FA">
        <w:rPr>
          <w:rFonts w:ascii="Arial" w:eastAsia="宋体" w:hAnsi="Arial" w:cs="Arial"/>
          <w:kern w:val="0"/>
          <w:szCs w:val="21"/>
        </w:rPr>
        <w:t>日下午</w:t>
      </w:r>
      <w:r w:rsidRPr="00E061FA">
        <w:rPr>
          <w:rFonts w:ascii="Arial" w:eastAsia="宋体" w:hAnsi="Arial" w:cs="Arial"/>
          <w:kern w:val="0"/>
          <w:szCs w:val="21"/>
        </w:rPr>
        <w:t>5:00</w:t>
      </w:r>
      <w:r w:rsidRPr="00E061FA">
        <w:rPr>
          <w:rFonts w:ascii="Arial" w:eastAsia="宋体" w:hAnsi="Arial" w:cs="Arial"/>
          <w:kern w:val="0"/>
          <w:szCs w:val="21"/>
        </w:rPr>
        <w:t>，各级科技主管部门网上审核推荐截止时间为</w:t>
      </w:r>
      <w:r w:rsidRPr="00E061FA">
        <w:rPr>
          <w:rFonts w:ascii="Arial" w:eastAsia="宋体" w:hAnsi="Arial" w:cs="Arial"/>
          <w:kern w:val="0"/>
          <w:szCs w:val="21"/>
        </w:rPr>
        <w:t>2013</w:t>
      </w:r>
      <w:r w:rsidRPr="00E061FA">
        <w:rPr>
          <w:rFonts w:ascii="Arial" w:eastAsia="宋体" w:hAnsi="Arial" w:cs="Arial"/>
          <w:kern w:val="0"/>
          <w:szCs w:val="21"/>
        </w:rPr>
        <w:t>年</w:t>
      </w:r>
      <w:r w:rsidRPr="00E061FA">
        <w:rPr>
          <w:rFonts w:ascii="Arial" w:eastAsia="宋体" w:hAnsi="Arial" w:cs="Arial"/>
          <w:kern w:val="0"/>
          <w:szCs w:val="21"/>
        </w:rPr>
        <w:t>5</w:t>
      </w:r>
      <w:r w:rsidRPr="00E061FA">
        <w:rPr>
          <w:rFonts w:ascii="Arial" w:eastAsia="宋体" w:hAnsi="Arial" w:cs="Arial"/>
          <w:kern w:val="0"/>
          <w:szCs w:val="21"/>
        </w:rPr>
        <w:t>月</w:t>
      </w:r>
      <w:r w:rsidRPr="00E061FA">
        <w:rPr>
          <w:rFonts w:ascii="Arial" w:eastAsia="宋体" w:hAnsi="Arial" w:cs="Arial"/>
          <w:kern w:val="0"/>
          <w:szCs w:val="21"/>
        </w:rPr>
        <w:t>28</w:t>
      </w:r>
      <w:r w:rsidRPr="00E061FA">
        <w:rPr>
          <w:rFonts w:ascii="Arial" w:eastAsia="宋体" w:hAnsi="Arial" w:cs="Arial"/>
          <w:kern w:val="0"/>
          <w:szCs w:val="21"/>
        </w:rPr>
        <w:t>日下午</w:t>
      </w:r>
      <w:r w:rsidRPr="00E061FA">
        <w:rPr>
          <w:rFonts w:ascii="Arial" w:eastAsia="宋体" w:hAnsi="Arial" w:cs="Arial"/>
          <w:kern w:val="0"/>
          <w:szCs w:val="21"/>
        </w:rPr>
        <w:t>5:00</w:t>
      </w:r>
      <w:r w:rsidRPr="00E061FA">
        <w:rPr>
          <w:rFonts w:ascii="Arial" w:eastAsia="宋体" w:hAnsi="Arial" w:cs="Arial"/>
          <w:kern w:val="0"/>
          <w:szCs w:val="21"/>
        </w:rPr>
        <w:t>。书面申报材料送省科技厅业务受理窗口的截止时间为</w:t>
      </w:r>
      <w:r w:rsidRPr="00E061FA">
        <w:rPr>
          <w:rFonts w:ascii="Arial" w:eastAsia="宋体" w:hAnsi="Arial" w:cs="Arial"/>
          <w:kern w:val="0"/>
          <w:szCs w:val="21"/>
        </w:rPr>
        <w:t>2013</w:t>
      </w:r>
      <w:r w:rsidRPr="00E061FA">
        <w:rPr>
          <w:rFonts w:ascii="Arial" w:eastAsia="宋体" w:hAnsi="Arial" w:cs="Arial"/>
          <w:kern w:val="0"/>
          <w:szCs w:val="21"/>
        </w:rPr>
        <w:t>年</w:t>
      </w:r>
      <w:r w:rsidRPr="00E061FA">
        <w:rPr>
          <w:rFonts w:ascii="Arial" w:eastAsia="宋体" w:hAnsi="Arial" w:cs="Arial"/>
          <w:kern w:val="0"/>
          <w:szCs w:val="21"/>
        </w:rPr>
        <w:t>5</w:t>
      </w:r>
      <w:r w:rsidRPr="00E061FA">
        <w:rPr>
          <w:rFonts w:ascii="Arial" w:eastAsia="宋体" w:hAnsi="Arial" w:cs="Arial"/>
          <w:kern w:val="0"/>
          <w:szCs w:val="21"/>
        </w:rPr>
        <w:t>月</w:t>
      </w:r>
      <w:r w:rsidRPr="00E061FA">
        <w:rPr>
          <w:rFonts w:ascii="Arial" w:eastAsia="宋体" w:hAnsi="Arial" w:cs="Arial"/>
          <w:kern w:val="0"/>
          <w:szCs w:val="21"/>
        </w:rPr>
        <w:t>31</w:t>
      </w:r>
      <w:r w:rsidRPr="00E061FA">
        <w:rPr>
          <w:rFonts w:ascii="Arial" w:eastAsia="宋体" w:hAnsi="Arial" w:cs="Arial"/>
          <w:kern w:val="0"/>
          <w:szCs w:val="21"/>
        </w:rPr>
        <w:t>日下午</w:t>
      </w:r>
      <w:r w:rsidRPr="00E061FA">
        <w:rPr>
          <w:rFonts w:ascii="Arial" w:eastAsia="宋体" w:hAnsi="Arial" w:cs="Arial"/>
          <w:kern w:val="0"/>
          <w:szCs w:val="21"/>
        </w:rPr>
        <w:t>5:00</w:t>
      </w:r>
      <w:r w:rsidRPr="00E061FA">
        <w:rPr>
          <w:rFonts w:ascii="Arial" w:eastAsia="宋体" w:hAnsi="Arial" w:cs="Arial"/>
          <w:kern w:val="0"/>
          <w:szCs w:val="21"/>
        </w:rPr>
        <w:t>。</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w:t>
      </w:r>
      <w:r w:rsidRPr="00E061FA">
        <w:rPr>
          <w:rFonts w:ascii="Arial" w:eastAsia="宋体" w:hAnsi="Arial" w:cs="Arial"/>
          <w:b/>
          <w:bCs/>
          <w:kern w:val="0"/>
        </w:rPr>
        <w:t>五、联系方式</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书面材料报送地址：广州市连新路</w:t>
      </w:r>
      <w:r w:rsidRPr="00E061FA">
        <w:rPr>
          <w:rFonts w:ascii="Arial" w:eastAsia="宋体" w:hAnsi="Arial" w:cs="Arial"/>
          <w:kern w:val="0"/>
          <w:szCs w:val="21"/>
        </w:rPr>
        <w:t>171</w:t>
      </w:r>
      <w:r w:rsidRPr="00E061FA">
        <w:rPr>
          <w:rFonts w:ascii="Arial" w:eastAsia="宋体" w:hAnsi="Arial" w:cs="Arial"/>
          <w:kern w:val="0"/>
          <w:szCs w:val="21"/>
        </w:rPr>
        <w:t>号省科技信息大楼</w:t>
      </w:r>
      <w:r w:rsidRPr="00E061FA">
        <w:rPr>
          <w:rFonts w:ascii="Arial" w:eastAsia="宋体" w:hAnsi="Arial" w:cs="Arial"/>
          <w:kern w:val="0"/>
          <w:szCs w:val="21"/>
        </w:rPr>
        <w:t>1</w:t>
      </w:r>
      <w:r w:rsidRPr="00E061FA">
        <w:rPr>
          <w:rFonts w:ascii="Arial" w:eastAsia="宋体" w:hAnsi="Arial" w:cs="Arial"/>
          <w:kern w:val="0"/>
          <w:szCs w:val="21"/>
        </w:rPr>
        <w:t>楼广东省科技厅业务受理窗口（邮政编码：</w:t>
      </w:r>
      <w:r w:rsidRPr="00E061FA">
        <w:rPr>
          <w:rFonts w:ascii="Arial" w:eastAsia="宋体" w:hAnsi="Arial" w:cs="Arial"/>
          <w:kern w:val="0"/>
          <w:szCs w:val="21"/>
        </w:rPr>
        <w:t>510033</w:t>
      </w:r>
      <w:r w:rsidRPr="00E061FA">
        <w:rPr>
          <w:rFonts w:ascii="Arial" w:eastAsia="宋体" w:hAnsi="Arial" w:cs="Arial"/>
          <w:kern w:val="0"/>
          <w:szCs w:val="21"/>
        </w:rPr>
        <w:t>）</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联系人：</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lastRenderedPageBreak/>
        <w:t xml:space="preserve">　　省科技厅产学研结合处：张开升，</w:t>
      </w:r>
      <w:r w:rsidRPr="00E061FA">
        <w:rPr>
          <w:rFonts w:ascii="Arial" w:eastAsia="宋体" w:hAnsi="Arial" w:cs="Arial"/>
          <w:kern w:val="0"/>
          <w:szCs w:val="21"/>
        </w:rPr>
        <w:t>020-83163947</w:t>
      </w:r>
      <w:r w:rsidRPr="00E061FA">
        <w:rPr>
          <w:rFonts w:ascii="Arial" w:eastAsia="宋体" w:hAnsi="Arial" w:cs="Arial"/>
          <w:kern w:val="0"/>
          <w:szCs w:val="21"/>
        </w:rPr>
        <w:br/>
      </w:r>
      <w:r w:rsidRPr="00E061FA">
        <w:rPr>
          <w:rFonts w:ascii="Arial" w:eastAsia="宋体" w:hAnsi="Arial" w:cs="Arial"/>
          <w:kern w:val="0"/>
          <w:szCs w:val="21"/>
        </w:rPr>
        <w:t xml:space="preserve">　　　　　　　　　　　　　叶超贤，</w:t>
      </w:r>
      <w:r w:rsidRPr="00E061FA">
        <w:rPr>
          <w:rFonts w:ascii="Arial" w:eastAsia="宋体" w:hAnsi="Arial" w:cs="Arial"/>
          <w:kern w:val="0"/>
          <w:szCs w:val="21"/>
        </w:rPr>
        <w:t>020-83163942</w:t>
      </w:r>
      <w:r w:rsidRPr="00E061FA">
        <w:rPr>
          <w:rFonts w:ascii="Arial" w:eastAsia="宋体" w:hAnsi="Arial" w:cs="Arial"/>
          <w:kern w:val="0"/>
          <w:szCs w:val="21"/>
        </w:rPr>
        <w:br/>
      </w:r>
      <w:r w:rsidRPr="00E061FA">
        <w:rPr>
          <w:rFonts w:ascii="Arial" w:eastAsia="宋体" w:hAnsi="Arial" w:cs="Arial"/>
          <w:kern w:val="0"/>
          <w:szCs w:val="21"/>
        </w:rPr>
        <w:t xml:space="preserve">　　省科技厅科技服务与管理处：严军华，</w:t>
      </w:r>
      <w:r w:rsidRPr="00E061FA">
        <w:rPr>
          <w:rFonts w:ascii="Arial" w:eastAsia="宋体" w:hAnsi="Arial" w:cs="Arial"/>
          <w:kern w:val="0"/>
          <w:szCs w:val="21"/>
        </w:rPr>
        <w:t>020-83163925</w:t>
      </w:r>
      <w:r w:rsidRPr="00E061FA">
        <w:rPr>
          <w:rFonts w:ascii="Arial" w:eastAsia="宋体" w:hAnsi="Arial" w:cs="Arial"/>
          <w:kern w:val="0"/>
          <w:szCs w:val="21"/>
        </w:rPr>
        <w:br/>
      </w:r>
      <w:r w:rsidRPr="00E061FA">
        <w:rPr>
          <w:rFonts w:ascii="Arial" w:eastAsia="宋体" w:hAnsi="Arial" w:cs="Arial"/>
          <w:kern w:val="0"/>
          <w:szCs w:val="21"/>
        </w:rPr>
        <w:t xml:space="preserve">　　省财政厅：王远林，</w:t>
      </w:r>
      <w:r w:rsidRPr="00E061FA">
        <w:rPr>
          <w:rFonts w:ascii="Arial" w:eastAsia="宋体" w:hAnsi="Arial" w:cs="Arial"/>
          <w:kern w:val="0"/>
          <w:szCs w:val="21"/>
        </w:rPr>
        <w:t>020-83170273</w:t>
      </w:r>
      <w:r w:rsidRPr="00E061FA">
        <w:rPr>
          <w:rFonts w:ascii="Arial" w:eastAsia="宋体" w:hAnsi="Arial" w:cs="Arial"/>
          <w:kern w:val="0"/>
          <w:szCs w:val="21"/>
        </w:rPr>
        <w:br/>
      </w:r>
      <w:r w:rsidRPr="00E061FA">
        <w:rPr>
          <w:rFonts w:ascii="Arial" w:eastAsia="宋体" w:hAnsi="Arial" w:cs="Arial"/>
          <w:kern w:val="0"/>
          <w:szCs w:val="21"/>
        </w:rPr>
        <w:t xml:space="preserve">　　业务系统技术支持：</w:t>
      </w:r>
      <w:r w:rsidRPr="00E061FA">
        <w:rPr>
          <w:rFonts w:ascii="Arial" w:eastAsia="宋体" w:hAnsi="Arial" w:cs="Arial"/>
          <w:kern w:val="0"/>
          <w:szCs w:val="21"/>
        </w:rPr>
        <w:t>83163338</w:t>
      </w:r>
    </w:p>
    <w:p w:rsidR="00E061FA" w:rsidRPr="00E061FA" w:rsidRDefault="00E061FA" w:rsidP="00E061FA">
      <w:pPr>
        <w:widowControl/>
        <w:spacing w:before="100" w:beforeAutospacing="1" w:after="100" w:afterAutospacing="1" w:line="330" w:lineRule="atLeast"/>
        <w:jc w:val="left"/>
        <w:rPr>
          <w:rFonts w:ascii="Arial" w:eastAsia="宋体" w:hAnsi="Arial" w:cs="Arial"/>
          <w:kern w:val="0"/>
          <w:szCs w:val="21"/>
        </w:rPr>
      </w:pPr>
      <w:r w:rsidRPr="00E061FA">
        <w:rPr>
          <w:rFonts w:ascii="Arial" w:eastAsia="宋体" w:hAnsi="Arial" w:cs="Arial"/>
          <w:kern w:val="0"/>
          <w:szCs w:val="21"/>
        </w:rPr>
        <w:t xml:space="preserve">　　附件：</w:t>
      </w:r>
      <w:r w:rsidRPr="00E061FA">
        <w:rPr>
          <w:rFonts w:ascii="Arial" w:eastAsia="宋体" w:hAnsi="Arial" w:cs="Arial"/>
          <w:kern w:val="0"/>
          <w:szCs w:val="21"/>
        </w:rPr>
        <w:t>1.</w:t>
      </w:r>
      <w:hyperlink r:id="rId6" w:tgtFrame="_blank" w:history="1">
        <w:r w:rsidRPr="00E061FA">
          <w:rPr>
            <w:rFonts w:ascii="Arial" w:eastAsia="宋体" w:hAnsi="Arial" w:cs="Arial"/>
            <w:color w:val="007DA3"/>
            <w:kern w:val="0"/>
            <w:u w:val="single"/>
          </w:rPr>
          <w:t>2013</w:t>
        </w:r>
        <w:r w:rsidRPr="00E061FA">
          <w:rPr>
            <w:rFonts w:ascii="Arial" w:eastAsia="宋体" w:hAnsi="Arial" w:cs="Arial"/>
            <w:color w:val="007DA3"/>
            <w:kern w:val="0"/>
            <w:u w:val="single"/>
          </w:rPr>
          <w:t>年广东省专业镇中小微企业服务平台建设专项资金项目申报指南</w:t>
        </w:r>
      </w:hyperlink>
      <w:r w:rsidRPr="00E061FA">
        <w:rPr>
          <w:rFonts w:ascii="Arial" w:eastAsia="宋体" w:hAnsi="Arial" w:cs="Arial"/>
          <w:kern w:val="0"/>
          <w:szCs w:val="21"/>
        </w:rPr>
        <w:br/>
      </w:r>
      <w:r w:rsidRPr="00E061FA">
        <w:rPr>
          <w:rFonts w:ascii="Arial" w:eastAsia="宋体" w:hAnsi="Arial" w:cs="Arial"/>
          <w:kern w:val="0"/>
          <w:szCs w:val="21"/>
        </w:rPr>
        <w:t xml:space="preserve">　　　　　</w:t>
      </w:r>
      <w:r w:rsidRPr="00E061FA">
        <w:rPr>
          <w:rFonts w:ascii="Arial" w:eastAsia="宋体" w:hAnsi="Arial" w:cs="Arial"/>
          <w:kern w:val="0"/>
          <w:szCs w:val="21"/>
        </w:rPr>
        <w:t>2.</w:t>
      </w:r>
      <w:hyperlink r:id="rId7" w:history="1">
        <w:r w:rsidRPr="00E061FA">
          <w:rPr>
            <w:rFonts w:ascii="Arial" w:eastAsia="宋体" w:hAnsi="Arial" w:cs="Arial"/>
            <w:color w:val="007DA3"/>
            <w:kern w:val="0"/>
            <w:u w:val="single"/>
          </w:rPr>
          <w:t>各单位推荐项目汇总表</w:t>
        </w:r>
      </w:hyperlink>
    </w:p>
    <w:p w:rsidR="00E061FA" w:rsidRPr="00E061FA" w:rsidRDefault="00E061FA" w:rsidP="00E061FA">
      <w:pPr>
        <w:widowControl/>
        <w:spacing w:before="100" w:beforeAutospacing="1" w:after="100" w:afterAutospacing="1" w:line="330" w:lineRule="atLeast"/>
        <w:jc w:val="right"/>
        <w:rPr>
          <w:rFonts w:ascii="Arial" w:eastAsia="宋体" w:hAnsi="Arial" w:cs="Arial"/>
          <w:kern w:val="0"/>
          <w:szCs w:val="21"/>
        </w:rPr>
      </w:pPr>
      <w:r w:rsidRPr="00E061FA">
        <w:rPr>
          <w:rFonts w:ascii="Arial" w:eastAsia="宋体" w:hAnsi="Arial" w:cs="Arial"/>
          <w:kern w:val="0"/>
          <w:szCs w:val="21"/>
        </w:rPr>
        <w:t>省科技厅</w:t>
      </w:r>
      <w:r w:rsidRPr="00E061FA">
        <w:rPr>
          <w:rFonts w:ascii="Arial" w:eastAsia="宋体" w:hAnsi="Arial" w:cs="Arial"/>
          <w:kern w:val="0"/>
          <w:szCs w:val="21"/>
        </w:rPr>
        <w:t xml:space="preserve"> </w:t>
      </w:r>
      <w:r w:rsidRPr="00E061FA">
        <w:rPr>
          <w:rFonts w:ascii="Arial" w:eastAsia="宋体" w:hAnsi="Arial" w:cs="Arial"/>
          <w:kern w:val="0"/>
          <w:szCs w:val="21"/>
        </w:rPr>
        <w:t>省财政厅</w:t>
      </w:r>
      <w:r w:rsidRPr="00E061FA">
        <w:rPr>
          <w:rFonts w:ascii="Arial" w:eastAsia="宋体" w:hAnsi="Arial" w:cs="Arial"/>
          <w:kern w:val="0"/>
          <w:szCs w:val="21"/>
        </w:rPr>
        <w:br/>
        <w:t>2013</w:t>
      </w:r>
      <w:r w:rsidRPr="00E061FA">
        <w:rPr>
          <w:rFonts w:ascii="Arial" w:eastAsia="宋体" w:hAnsi="Arial" w:cs="Arial"/>
          <w:kern w:val="0"/>
          <w:szCs w:val="21"/>
        </w:rPr>
        <w:t>年</w:t>
      </w:r>
      <w:r w:rsidRPr="00E061FA">
        <w:rPr>
          <w:rFonts w:ascii="Arial" w:eastAsia="宋体" w:hAnsi="Arial" w:cs="Arial"/>
          <w:kern w:val="0"/>
          <w:szCs w:val="21"/>
        </w:rPr>
        <w:t>4</w:t>
      </w:r>
      <w:r w:rsidRPr="00E061FA">
        <w:rPr>
          <w:rFonts w:ascii="Arial" w:eastAsia="宋体" w:hAnsi="Arial" w:cs="Arial"/>
          <w:kern w:val="0"/>
          <w:szCs w:val="21"/>
        </w:rPr>
        <w:t>月</w:t>
      </w:r>
      <w:r w:rsidRPr="00E061FA">
        <w:rPr>
          <w:rFonts w:ascii="Arial" w:eastAsia="宋体" w:hAnsi="Arial" w:cs="Arial"/>
          <w:kern w:val="0"/>
          <w:szCs w:val="21"/>
        </w:rPr>
        <w:t>27</w:t>
      </w:r>
      <w:r w:rsidRPr="00E061FA">
        <w:rPr>
          <w:rFonts w:ascii="Arial" w:eastAsia="宋体" w:hAnsi="Arial" w:cs="Arial"/>
          <w:kern w:val="0"/>
          <w:szCs w:val="21"/>
        </w:rPr>
        <w:t>日</w:t>
      </w:r>
    </w:p>
    <w:p w:rsidR="00913A85" w:rsidRDefault="00913A85">
      <w:pPr>
        <w:rPr>
          <w:rFonts w:hint="eastAsia"/>
        </w:rPr>
      </w:pPr>
    </w:p>
    <w:sectPr w:rsidR="00913A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A85" w:rsidRDefault="00913A85" w:rsidP="00E061FA">
      <w:r>
        <w:separator/>
      </w:r>
    </w:p>
  </w:endnote>
  <w:endnote w:type="continuationSeparator" w:id="1">
    <w:p w:rsidR="00913A85" w:rsidRDefault="00913A85" w:rsidP="00E061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A85" w:rsidRDefault="00913A85" w:rsidP="00E061FA">
      <w:r>
        <w:separator/>
      </w:r>
    </w:p>
  </w:footnote>
  <w:footnote w:type="continuationSeparator" w:id="1">
    <w:p w:rsidR="00913A85" w:rsidRDefault="00913A85" w:rsidP="00E061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1FA"/>
    <w:rsid w:val="00913A85"/>
    <w:rsid w:val="00E061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6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61FA"/>
    <w:rPr>
      <w:sz w:val="18"/>
      <w:szCs w:val="18"/>
    </w:rPr>
  </w:style>
  <w:style w:type="paragraph" w:styleId="a4">
    <w:name w:val="footer"/>
    <w:basedOn w:val="a"/>
    <w:link w:val="Char0"/>
    <w:uiPriority w:val="99"/>
    <w:semiHidden/>
    <w:unhideWhenUsed/>
    <w:rsid w:val="00E061F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61FA"/>
    <w:rPr>
      <w:sz w:val="18"/>
      <w:szCs w:val="18"/>
    </w:rPr>
  </w:style>
  <w:style w:type="character" w:styleId="a5">
    <w:name w:val="Hyperlink"/>
    <w:basedOn w:val="a0"/>
    <w:uiPriority w:val="99"/>
    <w:semiHidden/>
    <w:unhideWhenUsed/>
    <w:rsid w:val="00E061FA"/>
    <w:rPr>
      <w:color w:val="007DA3"/>
      <w:u w:val="single"/>
    </w:rPr>
  </w:style>
  <w:style w:type="character" w:styleId="a6">
    <w:name w:val="Strong"/>
    <w:basedOn w:val="a0"/>
    <w:uiPriority w:val="22"/>
    <w:qFormat/>
    <w:rsid w:val="00E061FA"/>
    <w:rPr>
      <w:b/>
      <w:bCs/>
    </w:rPr>
  </w:style>
  <w:style w:type="character" w:customStyle="1" w:styleId="p121">
    <w:name w:val="p121"/>
    <w:basedOn w:val="a0"/>
    <w:rsid w:val="00E061FA"/>
    <w:rPr>
      <w:rFonts w:ascii="Arial" w:hAnsi="Arial" w:cs="Arial" w:hint="default"/>
      <w:sz w:val="18"/>
      <w:szCs w:val="18"/>
    </w:rPr>
  </w:style>
  <w:style w:type="paragraph" w:styleId="a7">
    <w:name w:val="Normal (Web)"/>
    <w:basedOn w:val="a"/>
    <w:uiPriority w:val="99"/>
    <w:semiHidden/>
    <w:unhideWhenUsed/>
    <w:rsid w:val="00E061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3253391">
      <w:bodyDiv w:val="1"/>
      <w:marLeft w:val="0"/>
      <w:marRight w:val="0"/>
      <w:marTop w:val="0"/>
      <w:marBottom w:val="0"/>
      <w:divBdr>
        <w:top w:val="none" w:sz="0" w:space="0" w:color="auto"/>
        <w:left w:val="none" w:sz="0" w:space="0" w:color="auto"/>
        <w:bottom w:val="none" w:sz="0" w:space="0" w:color="auto"/>
        <w:right w:val="none" w:sz="0" w:space="0" w:color="auto"/>
      </w:divBdr>
      <w:divsChild>
        <w:div w:id="1234313193">
          <w:marLeft w:val="0"/>
          <w:marRight w:val="0"/>
          <w:marTop w:val="0"/>
          <w:marBottom w:val="0"/>
          <w:divBdr>
            <w:top w:val="none" w:sz="0" w:space="0" w:color="auto"/>
            <w:left w:val="none" w:sz="0" w:space="0" w:color="auto"/>
            <w:bottom w:val="none" w:sz="0" w:space="0" w:color="auto"/>
            <w:right w:val="none" w:sz="0" w:space="0" w:color="auto"/>
          </w:divBdr>
          <w:divsChild>
            <w:div w:id="1095592528">
              <w:marLeft w:val="0"/>
              <w:marRight w:val="0"/>
              <w:marTop w:val="0"/>
              <w:marBottom w:val="0"/>
              <w:divBdr>
                <w:top w:val="none" w:sz="0" w:space="0" w:color="auto"/>
                <w:left w:val="none" w:sz="0" w:space="0" w:color="auto"/>
                <w:bottom w:val="none" w:sz="0" w:space="0" w:color="auto"/>
                <w:right w:val="none" w:sz="0" w:space="0" w:color="auto"/>
              </w:divBdr>
            </w:div>
            <w:div w:id="677973099">
              <w:marLeft w:val="0"/>
              <w:marRight w:val="0"/>
              <w:marTop w:val="0"/>
              <w:marBottom w:val="0"/>
              <w:divBdr>
                <w:top w:val="none" w:sz="0" w:space="0" w:color="auto"/>
                <w:left w:val="none" w:sz="0" w:space="0" w:color="auto"/>
                <w:bottom w:val="none" w:sz="0" w:space="0" w:color="auto"/>
                <w:right w:val="none" w:sz="0" w:space="0" w:color="auto"/>
              </w:divBdr>
            </w:div>
            <w:div w:id="19436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dstc.gov.cn/msg/image/tzgg/2013/04/2013042803ghc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stc.gov.cn/HTML/kjyw/tzgg/1367139106759-384538367243945430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2013-05-14T01:00:00Z</dcterms:created>
  <dcterms:modified xsi:type="dcterms:W3CDTF">2013-05-14T01:00:00Z</dcterms:modified>
</cp:coreProperties>
</file>